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4724" w:rsidRPr="00200EA7" w:rsidRDefault="005D4724" w:rsidP="005D4724">
      <w:pPr>
        <w:widowControl/>
        <w:suppressAutoHyphens w:val="0"/>
        <w:spacing w:line="360" w:lineRule="auto"/>
        <w:jc w:val="right"/>
        <w:textAlignment w:val="auto"/>
        <w:rPr>
          <w:rFonts w:ascii="Cambria" w:hAnsi="Cambria" w:cs="Times New Roman"/>
          <w:sz w:val="22"/>
          <w:szCs w:val="22"/>
        </w:rPr>
      </w:pPr>
      <w:r w:rsidRPr="00200EA7">
        <w:rPr>
          <w:rFonts w:ascii="Cambria" w:eastAsia="Calibri" w:hAnsi="Cambria" w:cs="Calibri"/>
          <w:color w:val="000000"/>
          <w:sz w:val="22"/>
          <w:szCs w:val="22"/>
          <w:lang w:eastAsia="ar-SA" w:bidi="ar-SA"/>
        </w:rPr>
        <w:t>Załącznik nr 1 do postępowania</w:t>
      </w:r>
    </w:p>
    <w:p w:rsidR="005D4724" w:rsidRPr="00200EA7" w:rsidRDefault="005D4724" w:rsidP="005D4724">
      <w:pPr>
        <w:spacing w:line="360" w:lineRule="auto"/>
        <w:jc w:val="center"/>
        <w:textAlignment w:val="auto"/>
        <w:rPr>
          <w:rFonts w:ascii="Cambria" w:hAnsi="Cambria" w:cs="Times New Roman"/>
          <w:sz w:val="22"/>
          <w:szCs w:val="22"/>
        </w:rPr>
      </w:pPr>
    </w:p>
    <w:p w:rsidR="005D4724" w:rsidRPr="00200EA7" w:rsidRDefault="005D4724" w:rsidP="005D4724">
      <w:pPr>
        <w:spacing w:line="360" w:lineRule="auto"/>
        <w:jc w:val="center"/>
        <w:textAlignment w:val="auto"/>
        <w:rPr>
          <w:rFonts w:ascii="Cambria" w:hAnsi="Cambria" w:cs="Times New Roman"/>
          <w:sz w:val="22"/>
          <w:szCs w:val="22"/>
        </w:rPr>
      </w:pPr>
      <w:r w:rsidRPr="00200EA7">
        <w:rPr>
          <w:rFonts w:ascii="Cambria" w:hAnsi="Cambria" w:cs="Times New Roman"/>
          <w:sz w:val="22"/>
          <w:szCs w:val="22"/>
        </w:rPr>
        <w:t>REGULAMIN KONKURSU OFERT</w:t>
      </w:r>
    </w:p>
    <w:p w:rsidR="005D4724" w:rsidRPr="00200EA7" w:rsidRDefault="005D4724" w:rsidP="005D4724">
      <w:pPr>
        <w:spacing w:line="360" w:lineRule="auto"/>
        <w:jc w:val="center"/>
        <w:textAlignment w:val="auto"/>
        <w:rPr>
          <w:rFonts w:ascii="Cambria" w:hAnsi="Cambria" w:cs="Times New Roman"/>
          <w:sz w:val="22"/>
          <w:szCs w:val="22"/>
        </w:rPr>
      </w:pPr>
      <w:r w:rsidRPr="00200EA7">
        <w:rPr>
          <w:rFonts w:ascii="Cambria" w:hAnsi="Cambria" w:cs="Times New Roman"/>
          <w:sz w:val="22"/>
          <w:szCs w:val="22"/>
        </w:rPr>
        <w:t xml:space="preserve">NA </w:t>
      </w:r>
    </w:p>
    <w:p w:rsidR="005D4724" w:rsidRPr="00200EA7" w:rsidRDefault="005D4724" w:rsidP="005D4724">
      <w:pPr>
        <w:spacing w:line="360" w:lineRule="auto"/>
        <w:jc w:val="center"/>
        <w:textAlignment w:val="auto"/>
        <w:rPr>
          <w:rFonts w:ascii="Cambria" w:hAnsi="Cambria" w:cs="Times New Roman"/>
          <w:sz w:val="22"/>
          <w:szCs w:val="22"/>
        </w:rPr>
      </w:pPr>
      <w:r w:rsidRPr="00200EA7">
        <w:rPr>
          <w:rFonts w:ascii="Cambria" w:hAnsi="Cambria" w:cs="Times New Roman"/>
          <w:sz w:val="22"/>
          <w:szCs w:val="22"/>
        </w:rPr>
        <w:t>NAJEM CZĘŚCI POWIERZCHNI BUDYNKU AQUADROMU ZNAJDUJĄCEGO SIĘ W RUDZIE ŚLĄSKIEJ PRZY UL. KŁODNICKIEJ 95A, Z PRZEZNACZENIEM NA SPRZEDAŻ I ŚWIADCZENIE USŁUG ZA POMOCĄ MASZYN, TJ. CYMBERGAJA I BUJAKA DLA MŁODSZYCH DZIECI, Z WYŁĄCZENIEM SPRZEDAŻY NAPOJÓW I ŻYWNOŚCI ORAZ DZIAŁALNOŚCI ZWIĄZANEJ Z GRAMI LOSOWYMI ORAZ ZAK</w:t>
      </w:r>
      <w:r w:rsidR="001A5521">
        <w:rPr>
          <w:rFonts w:ascii="Cambria" w:hAnsi="Cambria" w:cs="Times New Roman"/>
          <w:sz w:val="22"/>
          <w:szCs w:val="22"/>
        </w:rPr>
        <w:t xml:space="preserve">ŁADAMI WZAJEMNYMI. Znak ZP: </w:t>
      </w:r>
      <w:r w:rsidR="00BD25C1">
        <w:rPr>
          <w:rFonts w:ascii="Cambria" w:hAnsi="Cambria" w:cs="Times New Roman"/>
          <w:sz w:val="22"/>
          <w:szCs w:val="22"/>
        </w:rPr>
        <w:t>14</w:t>
      </w:r>
      <w:r w:rsidR="00923F9B">
        <w:rPr>
          <w:rFonts w:ascii="Cambria" w:hAnsi="Cambria" w:cs="Times New Roman"/>
          <w:sz w:val="22"/>
          <w:szCs w:val="22"/>
        </w:rPr>
        <w:t>/18</w:t>
      </w:r>
    </w:p>
    <w:p w:rsidR="005D4724" w:rsidRPr="00200EA7" w:rsidRDefault="005D4724" w:rsidP="005D4724">
      <w:pPr>
        <w:spacing w:line="360" w:lineRule="auto"/>
        <w:jc w:val="center"/>
        <w:textAlignment w:val="auto"/>
        <w:rPr>
          <w:rFonts w:ascii="Cambria" w:hAnsi="Cambria" w:cs="Times New Roman"/>
          <w:sz w:val="22"/>
          <w:szCs w:val="22"/>
        </w:rPr>
      </w:pPr>
    </w:p>
    <w:p w:rsidR="005D4724" w:rsidRPr="00200EA7" w:rsidRDefault="005D4724" w:rsidP="005D4724">
      <w:pPr>
        <w:widowControl/>
        <w:numPr>
          <w:ilvl w:val="0"/>
          <w:numId w:val="5"/>
        </w:numPr>
        <w:tabs>
          <w:tab w:val="clear" w:pos="928"/>
          <w:tab w:val="num" w:pos="0"/>
        </w:tabs>
        <w:suppressAutoHyphens w:val="0"/>
        <w:spacing w:after="160" w:line="360" w:lineRule="auto"/>
        <w:ind w:left="765"/>
        <w:jc w:val="both"/>
        <w:textAlignment w:val="auto"/>
        <w:rPr>
          <w:rFonts w:ascii="Cambria" w:hAnsi="Cambria" w:cs="Mangal"/>
          <w:sz w:val="22"/>
          <w:szCs w:val="22"/>
        </w:rPr>
      </w:pPr>
      <w:r>
        <w:rPr>
          <w:rFonts w:ascii="Cambria" w:hAnsi="Cambria" w:cs="Mangal"/>
          <w:b/>
          <w:sz w:val="22"/>
          <w:szCs w:val="22"/>
        </w:rPr>
        <w:t xml:space="preserve">Nazwa (firma) </w:t>
      </w:r>
      <w:r w:rsidRPr="00200EA7">
        <w:rPr>
          <w:rFonts w:ascii="Cambria" w:hAnsi="Cambria" w:cs="Mangal"/>
          <w:b/>
          <w:sz w:val="22"/>
          <w:szCs w:val="22"/>
        </w:rPr>
        <w:t>i adres Organizator konkursu ofert: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1.1. Aquadrom Sp. z o.</w:t>
      </w:r>
      <w:proofErr w:type="gramStart"/>
      <w:r w:rsidRPr="00200EA7">
        <w:rPr>
          <w:rFonts w:ascii="Cambria" w:hAnsi="Cambria"/>
          <w:sz w:val="22"/>
          <w:szCs w:val="22"/>
        </w:rPr>
        <w:t>o</w:t>
      </w:r>
      <w:proofErr w:type="gramEnd"/>
      <w:r w:rsidRPr="00200EA7">
        <w:rPr>
          <w:rFonts w:ascii="Cambria" w:hAnsi="Cambria"/>
          <w:sz w:val="22"/>
          <w:szCs w:val="22"/>
        </w:rPr>
        <w:t xml:space="preserve">. </w:t>
      </w:r>
      <w:proofErr w:type="gramStart"/>
      <w:r w:rsidRPr="00200EA7">
        <w:rPr>
          <w:rFonts w:ascii="Cambria" w:hAnsi="Cambria"/>
          <w:sz w:val="22"/>
          <w:szCs w:val="22"/>
        </w:rPr>
        <w:t>ul</w:t>
      </w:r>
      <w:proofErr w:type="gramEnd"/>
      <w:r w:rsidRPr="00200EA7">
        <w:rPr>
          <w:rFonts w:ascii="Cambria" w:hAnsi="Cambria"/>
          <w:sz w:val="22"/>
          <w:szCs w:val="22"/>
        </w:rPr>
        <w:t>. Kłodnicka 95A, 41-706 Ruda Śląska, zarejestrowany w Sądzie Rejonowym w Gliwicach, X Wydział Gospodarczy Krajowego Rejestru Sądowego pod nr KRS 0000252866; NIP 6412369031; REGON 240309504, kapitał zakładowy 56 498 850 zł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1.2. </w:t>
      </w:r>
      <w:proofErr w:type="gramStart"/>
      <w:r w:rsidRPr="00200EA7">
        <w:rPr>
          <w:rFonts w:ascii="Cambria" w:hAnsi="Cambria"/>
          <w:sz w:val="22"/>
          <w:szCs w:val="22"/>
        </w:rPr>
        <w:t>tel</w:t>
      </w:r>
      <w:proofErr w:type="gramEnd"/>
      <w:r w:rsidRPr="00200EA7">
        <w:rPr>
          <w:rFonts w:ascii="Cambria" w:hAnsi="Cambria"/>
          <w:sz w:val="22"/>
          <w:szCs w:val="22"/>
        </w:rPr>
        <w:t>. +48 (32) 797 36 20; fax + 48 (32) 797 36 35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1.3. </w:t>
      </w:r>
      <w:proofErr w:type="gramStart"/>
      <w:r w:rsidRPr="00200EA7">
        <w:rPr>
          <w:rFonts w:ascii="Cambria" w:hAnsi="Cambria"/>
          <w:sz w:val="22"/>
          <w:szCs w:val="22"/>
        </w:rPr>
        <w:t>strona</w:t>
      </w:r>
      <w:proofErr w:type="gramEnd"/>
      <w:r w:rsidRPr="00200EA7">
        <w:rPr>
          <w:rFonts w:ascii="Cambria" w:hAnsi="Cambria"/>
          <w:sz w:val="22"/>
          <w:szCs w:val="22"/>
        </w:rPr>
        <w:t xml:space="preserve"> internetowa Organizatora: </w:t>
      </w:r>
      <w:hyperlink r:id="rId8" w:history="1">
        <w:r w:rsidRPr="00200EA7">
          <w:rPr>
            <w:rFonts w:ascii="Cambria" w:hAnsi="Cambria"/>
            <w:color w:val="000080"/>
            <w:sz w:val="22"/>
            <w:szCs w:val="22"/>
            <w:u w:val="single"/>
          </w:rPr>
          <w:t>www.aquadrom.pl</w:t>
        </w:r>
      </w:hyperlink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2. Regulamin konkursu ofert oraz oznaczenie postępowania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2.1. Niniejszy regulamin konkursu normuje zasady i tryb postępowania w trakcie konkursu ofert, której przeznaczeniem jest najem części powierzchni budynku Aquadrom w Rudzie Śląskiej przy ul. Kłodnickiej 95 A z przeznaczeniem na sprzedaż i świadczenie usług za pomocą maszyn, tj. cymbergaja i bujaka dla młodszych dzieci, z wyłączeniem sprzedaży napojów i żywności oraz działalności związanej z grami losowymi oraz zakładami wzajemnymi.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2.2. Postępowanie, którego dotyczy niniejszy dokument </w:t>
      </w:r>
      <w:r w:rsidR="00EB0B3D">
        <w:rPr>
          <w:rFonts w:ascii="Cambria" w:hAnsi="Cambria"/>
          <w:sz w:val="22"/>
          <w:szCs w:val="22"/>
        </w:rPr>
        <w:t xml:space="preserve">oznaczony jest znakiem: ZP: </w:t>
      </w:r>
      <w:r w:rsidR="0035530A">
        <w:rPr>
          <w:rFonts w:ascii="Cambria" w:hAnsi="Cambria"/>
          <w:sz w:val="22"/>
          <w:szCs w:val="22"/>
        </w:rPr>
        <w:t>14</w:t>
      </w:r>
      <w:r w:rsidR="003C101D">
        <w:rPr>
          <w:rFonts w:ascii="Cambria" w:hAnsi="Cambria"/>
          <w:sz w:val="22"/>
          <w:szCs w:val="22"/>
        </w:rPr>
        <w:t>/18.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2.3. Uczestnicy winni we wszelkich kontaktach z Organizatorem powoływać się na wyżej podane oznaczenie.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3. Tryb oraz podstawa prawna postępowania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3.1. Do konkursu ofert nie stosuje się Ustawy Prawo Zamówień Publicznych.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3.2. W sprawach </w:t>
      </w:r>
      <w:proofErr w:type="gramStart"/>
      <w:r w:rsidRPr="00200EA7">
        <w:rPr>
          <w:rFonts w:ascii="Cambria" w:hAnsi="Cambria"/>
          <w:sz w:val="22"/>
          <w:szCs w:val="22"/>
        </w:rPr>
        <w:t>nie uregulowanych</w:t>
      </w:r>
      <w:proofErr w:type="gramEnd"/>
      <w:r w:rsidRPr="00200EA7">
        <w:rPr>
          <w:rFonts w:ascii="Cambria" w:hAnsi="Cambria"/>
          <w:sz w:val="22"/>
          <w:szCs w:val="22"/>
        </w:rPr>
        <w:t xml:space="preserve"> w niniejszym Regulaminie konkursu ofert, stosuje się </w:t>
      </w:r>
      <w:r w:rsidRPr="00200EA7">
        <w:rPr>
          <w:rFonts w:ascii="Cambria" w:hAnsi="Cambria"/>
          <w:sz w:val="22"/>
          <w:szCs w:val="22"/>
        </w:rPr>
        <w:lastRenderedPageBreak/>
        <w:t>przepisy Kodeksu cywilnego.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3.3. Uczestnik zobowiązany jest postępować zgodnie z treścią ogłoszenia, a także Regulaminu konkursu ofert.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3.4. W konkursie ofert może brać udział osoba fizyczna, osoba prawna lub jednostka organizacyjna </w:t>
      </w:r>
      <w:proofErr w:type="gramStart"/>
      <w:r w:rsidRPr="00200EA7">
        <w:rPr>
          <w:rFonts w:ascii="Cambria" w:hAnsi="Cambria"/>
          <w:sz w:val="22"/>
          <w:szCs w:val="22"/>
        </w:rPr>
        <w:t>nie posiadająca</w:t>
      </w:r>
      <w:proofErr w:type="gramEnd"/>
      <w:r w:rsidRPr="00200EA7">
        <w:rPr>
          <w:rFonts w:ascii="Cambria" w:hAnsi="Cambria"/>
          <w:sz w:val="22"/>
          <w:szCs w:val="22"/>
        </w:rPr>
        <w:t xml:space="preserve"> osobowości prawnej lub podmioty te występujące wspólnie (np. tworząc konsorcjum), zwana dalej uczestnikiem.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4. Przedmiot konkursu ofert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4.1. Przedmiotem konkursu ofert jest najem części powierzchni budynku Aquadrom w Rudzie Śląskiej przy ul. Kłodnick</w:t>
      </w:r>
      <w:r w:rsidR="00FA4646">
        <w:rPr>
          <w:rFonts w:ascii="Cambria" w:hAnsi="Cambria"/>
          <w:sz w:val="22"/>
          <w:szCs w:val="22"/>
        </w:rPr>
        <w:t>iej 95 A o łącznej powierzchni 8</w:t>
      </w:r>
      <w:r w:rsidRPr="00200EA7">
        <w:rPr>
          <w:rFonts w:ascii="Cambria" w:hAnsi="Cambria"/>
          <w:sz w:val="22"/>
          <w:szCs w:val="22"/>
        </w:rPr>
        <w:t xml:space="preserve"> m</w:t>
      </w:r>
      <w:r w:rsidRPr="00200EA7">
        <w:rPr>
          <w:rFonts w:ascii="Cambria" w:hAnsi="Cambria"/>
          <w:sz w:val="22"/>
          <w:szCs w:val="22"/>
          <w:vertAlign w:val="superscript"/>
        </w:rPr>
        <w:t>2</w:t>
      </w:r>
      <w:r w:rsidRPr="00200EA7">
        <w:rPr>
          <w:rFonts w:ascii="Cambria" w:hAnsi="Cambria"/>
          <w:sz w:val="22"/>
          <w:szCs w:val="22"/>
        </w:rPr>
        <w:t xml:space="preserve"> z przeznaczeniem na sprzedaż i świadczenie usług za pomocą maszyn, tj. cymbergaja i bujaka dla młodszych dzieci, z wyłączeniem sprzedaży napojów i żywności oraz działalności związanej z grami losowymi oraz zakładami wzajemnymi.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4.2. Szczegółową lokalizację części powierzchni budynku Aquadrom będącej przedmiotem konkursu znajduje się na rzutach poziomów </w:t>
      </w:r>
      <w:proofErr w:type="spellStart"/>
      <w:r w:rsidRPr="00200EA7">
        <w:rPr>
          <w:rFonts w:ascii="Cambria" w:hAnsi="Cambria"/>
          <w:sz w:val="22"/>
          <w:szCs w:val="22"/>
        </w:rPr>
        <w:t>Aquadromu</w:t>
      </w:r>
      <w:proofErr w:type="spellEnd"/>
      <w:r w:rsidRPr="00200EA7">
        <w:rPr>
          <w:rFonts w:ascii="Cambria" w:hAnsi="Cambria"/>
          <w:sz w:val="22"/>
          <w:szCs w:val="22"/>
        </w:rPr>
        <w:t xml:space="preserve"> znajdującego się w załączniku nr 1 do umowy najmu.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4.3. Organizator wymaga, aby przez cały czas trwania umowy najmu na wynajmowanej powierzchni cały czas trwała sprzedaż i świadczenie usług za pomocą maszyn, tj. cymbergaja i bujaka dla młodszych dzieci, z wyłączeniem sprzedaży napojów i żywności oraz działalności związanej z grami losowymi oraz zakładami wzajemnymi.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4.4. Czas najmu określony jest na minimum 12 miesięcy (1 rok).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5. Opis sposobu udzielenia wyjaśnień do treści Regulaminu konkursu ofert, sposobu porozumiewania się Organizatora z uczestnikami.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5.1. Uczestnik może zwracać się do Organizatora o wyjaśnienia treści Regulaminu konkursu ofert kierując swoje zapytania pisemnie, faksem, lub przy pomocy poczty elektronicznej. Organizator udzieli wyjaśnień niezwłocznie, pod warunkiem, że wniosek o wyjaśnienie treści Regulaminu konkursu ofert wpłynął do Organizatora nie później niż 3 dni przed terminem konkursu. Organizator pomimo upływu terminu, o którym mowa powyżej może udzielić wyjaśnień. Treść wyjaśnienia bez wskazania źródła zapytania zostanie zamieszczona na stronie internetowej, na której udostępniono Regulamin konkursu.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lastRenderedPageBreak/>
        <w:t>5.2. Oświadczenia, wnioski, zawiadomienia oraz informacje Organizator i uczestnicy przekazują pisemnie lub za pomocą faksu lub pocztą elektroniczną.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5.3. Pytania należy kierować:</w:t>
      </w:r>
    </w:p>
    <w:p w:rsidR="005D4724" w:rsidRPr="00200EA7" w:rsidRDefault="005D4724" w:rsidP="005D4724">
      <w:pPr>
        <w:spacing w:line="360" w:lineRule="auto"/>
        <w:ind w:left="567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5.3.1. </w:t>
      </w:r>
      <w:proofErr w:type="gramStart"/>
      <w:r w:rsidRPr="00200EA7">
        <w:rPr>
          <w:rFonts w:ascii="Cambria" w:hAnsi="Cambria"/>
          <w:sz w:val="22"/>
          <w:szCs w:val="22"/>
        </w:rPr>
        <w:t>w</w:t>
      </w:r>
      <w:proofErr w:type="gramEnd"/>
      <w:r w:rsidRPr="00200EA7">
        <w:rPr>
          <w:rFonts w:ascii="Cambria" w:hAnsi="Cambria"/>
          <w:sz w:val="22"/>
          <w:szCs w:val="22"/>
        </w:rPr>
        <w:t xml:space="preserve"> formie pisemnej na adres: Aquadrom Sp. z o.</w:t>
      </w:r>
      <w:proofErr w:type="gramStart"/>
      <w:r w:rsidRPr="00200EA7">
        <w:rPr>
          <w:rFonts w:ascii="Cambria" w:hAnsi="Cambria"/>
          <w:sz w:val="22"/>
          <w:szCs w:val="22"/>
        </w:rPr>
        <w:t>o</w:t>
      </w:r>
      <w:proofErr w:type="gramEnd"/>
      <w:r w:rsidRPr="00200EA7">
        <w:rPr>
          <w:rFonts w:ascii="Cambria" w:hAnsi="Cambria"/>
          <w:sz w:val="22"/>
          <w:szCs w:val="22"/>
        </w:rPr>
        <w:t>. ul. Kłodnicka 95</w:t>
      </w:r>
      <w:proofErr w:type="gramStart"/>
      <w:r w:rsidRPr="00200EA7">
        <w:rPr>
          <w:rFonts w:ascii="Cambria" w:hAnsi="Cambria"/>
          <w:sz w:val="22"/>
          <w:szCs w:val="22"/>
        </w:rPr>
        <w:t xml:space="preserve">A, , 41-706 </w:t>
      </w:r>
      <w:proofErr w:type="gramEnd"/>
      <w:r w:rsidRPr="00200EA7">
        <w:rPr>
          <w:rFonts w:ascii="Cambria" w:hAnsi="Cambria"/>
          <w:sz w:val="22"/>
          <w:szCs w:val="22"/>
        </w:rPr>
        <w:t>Ruda Śląska</w:t>
      </w:r>
    </w:p>
    <w:p w:rsidR="005D4724" w:rsidRPr="00200EA7" w:rsidRDefault="005D4724" w:rsidP="005D4724">
      <w:pPr>
        <w:spacing w:line="360" w:lineRule="auto"/>
        <w:ind w:left="405" w:firstLine="162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5.3.2. </w:t>
      </w:r>
      <w:proofErr w:type="gramStart"/>
      <w:r w:rsidRPr="00200EA7">
        <w:rPr>
          <w:rFonts w:ascii="Cambria" w:hAnsi="Cambria"/>
          <w:sz w:val="22"/>
          <w:szCs w:val="22"/>
        </w:rPr>
        <w:t>fax</w:t>
      </w:r>
      <w:proofErr w:type="gramEnd"/>
      <w:r w:rsidRPr="00200EA7">
        <w:rPr>
          <w:rFonts w:ascii="Cambria" w:hAnsi="Cambria"/>
          <w:sz w:val="22"/>
          <w:szCs w:val="22"/>
        </w:rPr>
        <w:t>: na nr + 48 (32) 797 36 35</w:t>
      </w:r>
    </w:p>
    <w:p w:rsidR="005D4724" w:rsidRPr="00200EA7" w:rsidRDefault="005D4724" w:rsidP="005D4724">
      <w:pPr>
        <w:spacing w:line="360" w:lineRule="auto"/>
        <w:ind w:left="405" w:firstLine="162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5.3.3. </w:t>
      </w:r>
      <w:proofErr w:type="gramStart"/>
      <w:r w:rsidRPr="00200EA7">
        <w:rPr>
          <w:rFonts w:ascii="Cambria" w:hAnsi="Cambria"/>
          <w:sz w:val="22"/>
          <w:szCs w:val="22"/>
        </w:rPr>
        <w:t>pocztą</w:t>
      </w:r>
      <w:proofErr w:type="gramEnd"/>
      <w:r w:rsidRPr="00200EA7">
        <w:rPr>
          <w:rFonts w:ascii="Cambria" w:hAnsi="Cambria"/>
          <w:sz w:val="22"/>
          <w:szCs w:val="22"/>
        </w:rPr>
        <w:t xml:space="preserve"> elektroniczną na adres: </w:t>
      </w:r>
      <w:hyperlink r:id="rId9" w:history="1">
        <w:r w:rsidRPr="00200EA7">
          <w:rPr>
            <w:rFonts w:ascii="Cambria" w:hAnsi="Cambria"/>
            <w:color w:val="000080"/>
            <w:sz w:val="22"/>
            <w:szCs w:val="22"/>
            <w:u w:val="single"/>
          </w:rPr>
          <w:t>biuro@aquadrom.pl</w:t>
        </w:r>
      </w:hyperlink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5.4. Organizator wyznacza następującą osobę do kontaktowania się z uczestnikami: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Agnieszka Piekorz-</w:t>
      </w:r>
      <w:proofErr w:type="spellStart"/>
      <w:r w:rsidRPr="00200EA7">
        <w:rPr>
          <w:rFonts w:ascii="Cambria" w:hAnsi="Cambria"/>
          <w:sz w:val="22"/>
          <w:szCs w:val="22"/>
        </w:rPr>
        <w:t>Hałczyńska</w:t>
      </w:r>
      <w:proofErr w:type="spellEnd"/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Telefon +48 (32) 797 36 36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5.5. Organizator nie odpowiada za wyjaśnienia dotyczące zapisów Regulaminu konkursu ofert udzielone uczestnikom przez inne osoby niż wskazane w pkt. 5.4. Regulaminu konkursu ofert.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5.6. Organizator może zmienić lub odwołać warunki konkursu ofert, Organizator może wyznaczyć nowy termin konkursu.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5.7. Zmiany lub odwołania warunków konkursu ofert są każdorazowo wiążące dla uczestników.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6. Miejsce, termin i sposób składania ofert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6.</w:t>
      </w:r>
      <w:r w:rsidR="00E95AEC">
        <w:rPr>
          <w:rFonts w:ascii="Cambria" w:hAnsi="Cambria"/>
          <w:sz w:val="22"/>
          <w:szCs w:val="22"/>
        </w:rPr>
        <w:t>1. Termin składania ofert: do 10 września</w:t>
      </w:r>
      <w:r w:rsidRPr="00200EA7">
        <w:rPr>
          <w:rFonts w:ascii="Cambria" w:hAnsi="Cambria"/>
          <w:sz w:val="22"/>
          <w:szCs w:val="22"/>
        </w:rPr>
        <w:t xml:space="preserve"> 2018 roku do godziny 12:00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6.2. Miejsce złożenia ofert: Sekretariat Spółki </w:t>
      </w:r>
    </w:p>
    <w:p w:rsidR="005D4724" w:rsidRPr="00200EA7" w:rsidRDefault="005D4724" w:rsidP="005D4724">
      <w:pPr>
        <w:spacing w:line="360" w:lineRule="auto"/>
        <w:ind w:firstLine="283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Aquadrom Sp. z o.</w:t>
      </w:r>
      <w:proofErr w:type="gramStart"/>
      <w:r w:rsidRPr="00200EA7">
        <w:rPr>
          <w:rFonts w:ascii="Cambria" w:hAnsi="Cambria"/>
          <w:sz w:val="22"/>
          <w:szCs w:val="22"/>
        </w:rPr>
        <w:t>o</w:t>
      </w:r>
      <w:proofErr w:type="gramEnd"/>
      <w:r w:rsidRPr="00200EA7">
        <w:rPr>
          <w:rFonts w:ascii="Cambria" w:hAnsi="Cambria"/>
          <w:sz w:val="22"/>
          <w:szCs w:val="22"/>
        </w:rPr>
        <w:t xml:space="preserve">. </w:t>
      </w:r>
    </w:p>
    <w:p w:rsidR="005D4724" w:rsidRPr="00200EA7" w:rsidRDefault="005D4724" w:rsidP="005D4724">
      <w:pPr>
        <w:spacing w:line="360" w:lineRule="auto"/>
        <w:ind w:left="426" w:firstLine="2409"/>
        <w:jc w:val="both"/>
        <w:textAlignment w:val="auto"/>
        <w:rPr>
          <w:rFonts w:ascii="Cambria" w:hAnsi="Cambria"/>
          <w:sz w:val="22"/>
          <w:szCs w:val="22"/>
        </w:rPr>
      </w:pPr>
      <w:proofErr w:type="gramStart"/>
      <w:r w:rsidRPr="00200EA7">
        <w:rPr>
          <w:rFonts w:ascii="Cambria" w:hAnsi="Cambria"/>
          <w:sz w:val="22"/>
          <w:szCs w:val="22"/>
        </w:rPr>
        <w:t>ul</w:t>
      </w:r>
      <w:proofErr w:type="gramEnd"/>
      <w:r w:rsidRPr="00200EA7">
        <w:rPr>
          <w:rFonts w:ascii="Cambria" w:hAnsi="Cambria"/>
          <w:sz w:val="22"/>
          <w:szCs w:val="22"/>
        </w:rPr>
        <w:t xml:space="preserve">. Kłodnicka 95 A, </w:t>
      </w:r>
    </w:p>
    <w:p w:rsidR="005D4724" w:rsidRPr="00200EA7" w:rsidRDefault="005D4724" w:rsidP="005D4724">
      <w:pPr>
        <w:spacing w:line="360" w:lineRule="auto"/>
        <w:ind w:left="426" w:firstLine="2409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41-706 Ruda Śląska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6.3. Sposób składania oferty: w zamkniętej kopercie z dopiskiem 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„Konkurs ofert na najem części powierzchni budynku Aquadrom w Rudzie Śląskiej przy ul. Kłodnickiej 95 A z przeznaczeniem na sprzedaż i świadczenie usług za pomocą maszyn, tj. cymbergaja i bujaka dla młodszych dzieci, z wyłączeniem sprzedaży napojów i żywności oraz działalności związanej z grami losowymi oraz zakład</w:t>
      </w:r>
      <w:r w:rsidR="00176D81">
        <w:rPr>
          <w:rFonts w:ascii="Cambria" w:hAnsi="Cambria"/>
          <w:sz w:val="22"/>
          <w:szCs w:val="22"/>
        </w:rPr>
        <w:t>ami wzajemnymi.”</w:t>
      </w:r>
      <w:r w:rsidR="000F4099">
        <w:rPr>
          <w:rFonts w:ascii="Cambria" w:hAnsi="Cambria"/>
          <w:sz w:val="22"/>
          <w:szCs w:val="22"/>
        </w:rPr>
        <w:t xml:space="preserve">. Znak ZP: </w:t>
      </w:r>
      <w:r w:rsidR="00406829">
        <w:rPr>
          <w:rFonts w:ascii="Cambria" w:hAnsi="Cambria"/>
          <w:sz w:val="22"/>
          <w:szCs w:val="22"/>
        </w:rPr>
        <w:t>14</w:t>
      </w:r>
      <w:r w:rsidR="00176D81">
        <w:rPr>
          <w:rFonts w:ascii="Cambria" w:hAnsi="Cambria"/>
          <w:sz w:val="22"/>
          <w:szCs w:val="22"/>
        </w:rPr>
        <w:t>/18.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6.3. Otwarcie ofert nastą</w:t>
      </w:r>
      <w:r w:rsidR="001C3F0C">
        <w:rPr>
          <w:rFonts w:ascii="Cambria" w:hAnsi="Cambria"/>
          <w:sz w:val="22"/>
          <w:szCs w:val="22"/>
        </w:rPr>
        <w:t>pi w siedzibie Spółki, w dniu 10 września</w:t>
      </w:r>
      <w:r w:rsidRPr="00200EA7">
        <w:rPr>
          <w:rFonts w:ascii="Cambria" w:hAnsi="Cambria"/>
          <w:sz w:val="22"/>
          <w:szCs w:val="22"/>
        </w:rPr>
        <w:t xml:space="preserve"> 2018 roku o godz. 12:30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6.4. Oferta musi być złożona zgodnie z załącznikiem nr 1 do Regulaminu konkursu– Formularz oferty. </w:t>
      </w:r>
    </w:p>
    <w:p w:rsidR="005D4724" w:rsidRPr="00200EA7" w:rsidRDefault="005D4724" w:rsidP="005D4724">
      <w:pPr>
        <w:spacing w:line="360" w:lineRule="auto"/>
        <w:ind w:left="405" w:firstLine="21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6.5 Oferent może wycofać ofertę przed upływem końcowego terminu składania ofert</w:t>
      </w:r>
    </w:p>
    <w:p w:rsidR="005D4724" w:rsidRPr="00200EA7" w:rsidRDefault="005D4724" w:rsidP="005D4724">
      <w:pPr>
        <w:spacing w:line="360" w:lineRule="auto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lastRenderedPageBreak/>
        <w:t xml:space="preserve">7. Oferta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 Oferta powinna zawierać: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7.1.1 </w:t>
      </w:r>
      <w:proofErr w:type="gramStart"/>
      <w:r w:rsidRPr="00200EA7">
        <w:rPr>
          <w:rFonts w:ascii="Cambria" w:hAnsi="Cambria" w:cs="Mangal"/>
          <w:sz w:val="22"/>
          <w:szCs w:val="22"/>
        </w:rPr>
        <w:t>imię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i nazwisko oraz adres oferenta, albo nazwę firmy oraz siedzibę, jeżeli oferentem jest osoba prawna, adres do korespondencji, telefon kontaktowy,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7.1.2  NIP, REGON, KRS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7.1.3 </w:t>
      </w:r>
      <w:proofErr w:type="gramStart"/>
      <w:r w:rsidRPr="00200EA7">
        <w:rPr>
          <w:rFonts w:ascii="Cambria" w:hAnsi="Cambria" w:cs="Mangal"/>
          <w:sz w:val="22"/>
          <w:szCs w:val="22"/>
        </w:rPr>
        <w:t>datę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sporządzenia oferty,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7.1.4 </w:t>
      </w:r>
      <w:proofErr w:type="gramStart"/>
      <w:r w:rsidRPr="00200EA7">
        <w:rPr>
          <w:rFonts w:ascii="Cambria" w:hAnsi="Cambria" w:cs="Mangal"/>
          <w:sz w:val="22"/>
          <w:szCs w:val="22"/>
        </w:rPr>
        <w:t>adres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budynku, którego powierzchnia dotyczy,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7.1.5 </w:t>
      </w:r>
      <w:proofErr w:type="gramStart"/>
      <w:r w:rsidRPr="00200EA7">
        <w:rPr>
          <w:rFonts w:ascii="Cambria" w:hAnsi="Cambria" w:cs="Mangal"/>
          <w:sz w:val="22"/>
          <w:szCs w:val="22"/>
        </w:rPr>
        <w:t>oświadczenie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oferenta o zapoznaniu się ze stanem technicznym powierzchni, wzorem umowy oraz warunkami konkursu i przyjęciem tych warunków bez zastrzeżeń,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7.1.6 </w:t>
      </w:r>
      <w:proofErr w:type="gramStart"/>
      <w:r w:rsidRPr="00200EA7">
        <w:rPr>
          <w:rFonts w:ascii="Cambria" w:hAnsi="Cambria" w:cs="Mangal"/>
          <w:sz w:val="22"/>
          <w:szCs w:val="22"/>
        </w:rPr>
        <w:t>oferowaną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wy</w:t>
      </w:r>
      <w:r w:rsidR="00201381">
        <w:rPr>
          <w:rFonts w:ascii="Cambria" w:hAnsi="Cambria" w:cs="Mangal"/>
          <w:sz w:val="22"/>
          <w:szCs w:val="22"/>
        </w:rPr>
        <w:t>sokość stawki czynszu netto za 8</w:t>
      </w:r>
      <w:r w:rsidRPr="00200EA7">
        <w:rPr>
          <w:rFonts w:ascii="Cambria" w:hAnsi="Cambria" w:cs="Mangal"/>
          <w:sz w:val="22"/>
          <w:szCs w:val="22"/>
        </w:rPr>
        <w:t xml:space="preserve"> m</w:t>
      </w:r>
      <w:r w:rsidRPr="00200EA7">
        <w:rPr>
          <w:rFonts w:ascii="Cambria" w:hAnsi="Cambria" w:cs="Mangal"/>
          <w:sz w:val="22"/>
          <w:szCs w:val="22"/>
          <w:vertAlign w:val="superscript"/>
        </w:rPr>
        <w:t>2</w:t>
      </w:r>
      <w:r w:rsidRPr="00200EA7">
        <w:rPr>
          <w:rFonts w:ascii="Cambria" w:hAnsi="Cambria" w:cs="Mangal"/>
          <w:sz w:val="22"/>
          <w:szCs w:val="22"/>
        </w:rPr>
        <w:t xml:space="preserve"> powierzchni- nie niższą niż 1 100 zł netto miesięcznie,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7.1.7 </w:t>
      </w:r>
      <w:proofErr w:type="gramStart"/>
      <w:r w:rsidRPr="00200EA7">
        <w:rPr>
          <w:rFonts w:ascii="Cambria" w:hAnsi="Cambria" w:cs="Mangal"/>
          <w:sz w:val="22"/>
          <w:szCs w:val="22"/>
        </w:rPr>
        <w:t>określenie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rodzaju planowanej działalności,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7.1.8 </w:t>
      </w:r>
      <w:proofErr w:type="gramStart"/>
      <w:r w:rsidRPr="00200EA7">
        <w:rPr>
          <w:rFonts w:ascii="Cambria" w:hAnsi="Cambria" w:cs="Mangal"/>
          <w:sz w:val="22"/>
          <w:szCs w:val="22"/>
        </w:rPr>
        <w:t>oświadczenie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o wyrażeniu zgody na przetwarzanie danych osobowych oferenta w zakresie niezbędnym do przeprowadzenia konkursu, przy zachowaniu zasady jawności postępowania konkursowego,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7.1.9 </w:t>
      </w:r>
      <w:proofErr w:type="gramStart"/>
      <w:r w:rsidRPr="00200EA7">
        <w:rPr>
          <w:rFonts w:ascii="Cambria" w:hAnsi="Cambria" w:cs="Mangal"/>
          <w:sz w:val="22"/>
          <w:szCs w:val="22"/>
        </w:rPr>
        <w:t>podpis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oferenta.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>7.2 Wzór oferty stanowi załącznik nr 1 do niniejszego regulaminu. Za ważną uznaje się jedynie ofertę złożoną na w/w formularzu. Zmiana treści wzoru oferty na najem powierzchni użytkowej skutkuje odrzuceniem oferty.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>7.3. Do oferty należy załączyć następujące dokumenty: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7.3.1. </w:t>
      </w:r>
      <w:proofErr w:type="gramStart"/>
      <w:r w:rsidRPr="00200EA7">
        <w:rPr>
          <w:rFonts w:ascii="Cambria" w:hAnsi="Cambria" w:cs="Mangal"/>
          <w:sz w:val="22"/>
          <w:szCs w:val="22"/>
        </w:rPr>
        <w:t>aktualne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, wystawione nie wcześniej niż trzy miesiące przed datą złożenia oferty dokumenty identyfikujące podmiot składający ofertę (zaświadczenie o wpisie do Centralnej Ewidencji i Informacji o Działalności Gospodarczej lub odpis z rejestru przedsiębiorców (KRS)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7.3.2. </w:t>
      </w:r>
      <w:proofErr w:type="gramStart"/>
      <w:r w:rsidRPr="00200EA7">
        <w:rPr>
          <w:rFonts w:ascii="Cambria" w:hAnsi="Cambria" w:cs="Mangal"/>
          <w:sz w:val="22"/>
          <w:szCs w:val="22"/>
        </w:rPr>
        <w:t>aktualne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, wystawione nie wcześniej niż trzy miesiące przed datą złożenia oferty zaświadczenie z właściwego ZUS i Urzędu Skarbowego o nie zaleganiu z płatnościami wg stanu na datę ogłoszenia konkursu lub oświadczenia o braku zaległości z ww. opłatach.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7.3.4 </w:t>
      </w:r>
      <w:proofErr w:type="gramStart"/>
      <w:r w:rsidRPr="00200EA7">
        <w:rPr>
          <w:rFonts w:ascii="Cambria" w:hAnsi="Cambria" w:cs="Mangal"/>
          <w:sz w:val="22"/>
          <w:szCs w:val="22"/>
        </w:rPr>
        <w:t>oryginał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lub kopię potwierdzoną za zgodność z oryginałem pełnomocnictwa do zawarcia umowy wraz z kopią dowodu osobistego pełnomocnika.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7.3.3. </w:t>
      </w:r>
      <w:proofErr w:type="gramStart"/>
      <w:r w:rsidRPr="00200EA7">
        <w:rPr>
          <w:rFonts w:ascii="Cambria" w:hAnsi="Cambria" w:cs="Mangal"/>
          <w:sz w:val="22"/>
          <w:szCs w:val="22"/>
        </w:rPr>
        <w:t>umowę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spółki, w przypadku prowadzenia działalności w formie spółki cywilnej.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lastRenderedPageBreak/>
        <w:t xml:space="preserve">7.3.4. </w:t>
      </w:r>
      <w:proofErr w:type="gramStart"/>
      <w:r w:rsidRPr="00200EA7">
        <w:rPr>
          <w:rFonts w:ascii="Cambria" w:hAnsi="Cambria" w:cs="Mangal"/>
          <w:sz w:val="22"/>
          <w:szCs w:val="22"/>
        </w:rPr>
        <w:t>umowę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spółki, w przypadku nowo utworzonej spółki prawa handlowego.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 xml:space="preserve">7.3.5. </w:t>
      </w:r>
      <w:proofErr w:type="gramStart"/>
      <w:r w:rsidRPr="00200EA7">
        <w:rPr>
          <w:rFonts w:ascii="Cambria" w:hAnsi="Cambria" w:cs="Mangal"/>
          <w:sz w:val="22"/>
          <w:szCs w:val="22"/>
        </w:rPr>
        <w:t>oryginał</w:t>
      </w:r>
      <w:proofErr w:type="gramEnd"/>
      <w:r w:rsidRPr="00200EA7">
        <w:rPr>
          <w:rFonts w:ascii="Cambria" w:hAnsi="Cambria" w:cs="Mangal"/>
          <w:sz w:val="22"/>
          <w:szCs w:val="22"/>
        </w:rPr>
        <w:t xml:space="preserve"> decyzji lub potwierdzoną przez właściwy organ lub właściciela firmy za zgodność </w:t>
      </w:r>
      <w:r w:rsidRPr="00200EA7">
        <w:rPr>
          <w:rFonts w:ascii="Cambria" w:hAnsi="Cambria" w:cs="Mangal"/>
          <w:sz w:val="22"/>
          <w:szCs w:val="22"/>
        </w:rPr>
        <w:br/>
        <w:t xml:space="preserve">z oryginałem kopię decyzji o nadaniu nr NIP i REGON.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8. Związanie ofertą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Oferent jest związany ofertą w ciągu 30 dni od dnia otwarcia ofert.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b/>
          <w:sz w:val="22"/>
          <w:szCs w:val="22"/>
        </w:rPr>
        <w:t>9. Komisja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9.1. Konkurs prowadzi komisja konkursowa powołana Zarządzeniem nr 5/2018 przez Zarząd Aquadrom Sp. z o.</w:t>
      </w:r>
      <w:proofErr w:type="gramStart"/>
      <w:r w:rsidRPr="00200EA7">
        <w:rPr>
          <w:rFonts w:ascii="Cambria" w:hAnsi="Cambria"/>
          <w:sz w:val="22"/>
          <w:szCs w:val="22"/>
        </w:rPr>
        <w:t>o</w:t>
      </w:r>
      <w:proofErr w:type="gramEnd"/>
      <w:r w:rsidRPr="00200EA7">
        <w:rPr>
          <w:rFonts w:ascii="Cambria" w:hAnsi="Cambria"/>
          <w:sz w:val="22"/>
          <w:szCs w:val="22"/>
        </w:rPr>
        <w:t xml:space="preserve">. </w:t>
      </w:r>
      <w:proofErr w:type="gramStart"/>
      <w:r w:rsidRPr="00200EA7">
        <w:rPr>
          <w:rFonts w:ascii="Cambria" w:hAnsi="Cambria"/>
          <w:sz w:val="22"/>
          <w:szCs w:val="22"/>
        </w:rPr>
        <w:t>w</w:t>
      </w:r>
      <w:proofErr w:type="gramEnd"/>
      <w:r w:rsidRPr="00200EA7">
        <w:rPr>
          <w:rFonts w:ascii="Cambria" w:hAnsi="Cambria"/>
          <w:sz w:val="22"/>
          <w:szCs w:val="22"/>
        </w:rPr>
        <w:t xml:space="preserve"> Rudzie Śląskiej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9.2. Komisja Konkursowa czuwa nad prawidłowym przebiegiem postępowania konkursowego oraz nad przestrzeganiem postanowień niniejszego Regulaminu.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b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9.3. Członkowie Komisji związani są tajemnicą służbową w zakresie wiadomości, które uzyskali w trakcie prac Komisji.</w:t>
      </w:r>
    </w:p>
    <w:p w:rsidR="005D4724" w:rsidRPr="00200EA7" w:rsidRDefault="005D4724" w:rsidP="005D4724">
      <w:pPr>
        <w:spacing w:line="360" w:lineRule="auto"/>
        <w:ind w:left="40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10. Powierzchnia do wynajęcia</w:t>
      </w:r>
    </w:p>
    <w:p w:rsidR="005D4724" w:rsidRPr="00200EA7" w:rsidRDefault="005D4724" w:rsidP="005D4724">
      <w:pPr>
        <w:spacing w:line="360" w:lineRule="auto"/>
        <w:ind w:left="42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10.1. Łączna powierzchnia użytkowa czę</w:t>
      </w:r>
      <w:r w:rsidR="008424D5">
        <w:rPr>
          <w:rFonts w:ascii="Cambria" w:hAnsi="Cambria"/>
          <w:sz w:val="22"/>
          <w:szCs w:val="22"/>
        </w:rPr>
        <w:t>ści powierzchni budynku wynosi 8</w:t>
      </w:r>
      <w:r w:rsidRPr="00200EA7">
        <w:rPr>
          <w:rFonts w:ascii="Cambria" w:hAnsi="Cambria"/>
          <w:sz w:val="22"/>
          <w:szCs w:val="22"/>
        </w:rPr>
        <w:t xml:space="preserve"> m</w:t>
      </w:r>
      <w:r w:rsidRPr="00200EA7">
        <w:rPr>
          <w:rFonts w:ascii="Cambria" w:hAnsi="Cambria"/>
          <w:sz w:val="22"/>
          <w:szCs w:val="22"/>
          <w:vertAlign w:val="superscript"/>
        </w:rPr>
        <w:t>2</w:t>
      </w:r>
    </w:p>
    <w:p w:rsidR="005D4724" w:rsidRPr="00200EA7" w:rsidRDefault="005D4724" w:rsidP="005D4724">
      <w:pPr>
        <w:spacing w:line="360" w:lineRule="auto"/>
        <w:ind w:left="425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10.2 W celu zapoznania się ze stanem technicznym powierzchni należy wcześniej skontaktować się pod numerem tel. 32 797 36 20 w godzinach 8.00 – 15.00 </w:t>
      </w:r>
      <w:proofErr w:type="gramStart"/>
      <w:r w:rsidRPr="00200EA7">
        <w:rPr>
          <w:rFonts w:ascii="Cambria" w:hAnsi="Cambria"/>
          <w:sz w:val="22"/>
          <w:szCs w:val="22"/>
        </w:rPr>
        <w:t>lub</w:t>
      </w:r>
      <w:proofErr w:type="gramEnd"/>
      <w:r w:rsidRPr="00200EA7">
        <w:rPr>
          <w:rFonts w:ascii="Cambria" w:hAnsi="Cambria"/>
          <w:sz w:val="22"/>
          <w:szCs w:val="22"/>
        </w:rPr>
        <w:t xml:space="preserve"> za pośrednictwem poczty elektronicznej: </w:t>
      </w:r>
      <w:hyperlink r:id="rId10" w:history="1">
        <w:r w:rsidRPr="00200EA7">
          <w:rPr>
            <w:rFonts w:ascii="Cambria" w:hAnsi="Cambria"/>
            <w:color w:val="000080"/>
            <w:sz w:val="22"/>
            <w:szCs w:val="22"/>
            <w:u w:val="single"/>
          </w:rPr>
          <w:t>biuro@aquadrom.pl</w:t>
        </w:r>
      </w:hyperlink>
      <w:r w:rsidRPr="00200EA7">
        <w:rPr>
          <w:rFonts w:ascii="Cambria" w:hAnsi="Cambria"/>
          <w:sz w:val="22"/>
          <w:szCs w:val="22"/>
        </w:rPr>
        <w:t xml:space="preserve"> w celu ustalenia terminu spotkania.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cs="Mangal"/>
          <w:szCs w:val="21"/>
        </w:rPr>
      </w:pPr>
      <w:r w:rsidRPr="00200EA7">
        <w:rPr>
          <w:rFonts w:ascii="Cambria" w:hAnsi="Cambria" w:cs="Mangal"/>
          <w:sz w:val="22"/>
          <w:szCs w:val="22"/>
        </w:rPr>
        <w:t xml:space="preserve">10.6. Ogłoszenie o konkursie wraz z rzutem powierzchni przeznaczonej do wynajmu zamieszczone jest stronie internetowej  </w:t>
      </w:r>
    </w:p>
    <w:p w:rsidR="005D4724" w:rsidRPr="00200EA7" w:rsidRDefault="00BC4AD5" w:rsidP="005D4724">
      <w:pPr>
        <w:spacing w:line="360" w:lineRule="auto"/>
        <w:ind w:left="720"/>
        <w:jc w:val="both"/>
        <w:textAlignment w:val="auto"/>
        <w:rPr>
          <w:rFonts w:ascii="Cambria" w:hAnsi="Cambria" w:cs="Mangal"/>
          <w:sz w:val="22"/>
          <w:szCs w:val="22"/>
        </w:rPr>
      </w:pPr>
      <w:hyperlink r:id="rId11" w:history="1">
        <w:r w:rsidR="005D4724" w:rsidRPr="00200EA7">
          <w:rPr>
            <w:rFonts w:ascii="Cambria" w:hAnsi="Cambria" w:cs="Mangal"/>
            <w:b/>
            <w:i/>
            <w:color w:val="000080"/>
            <w:sz w:val="22"/>
            <w:szCs w:val="22"/>
            <w:u w:val="single"/>
          </w:rPr>
          <w:t>www.bip.aquadrom.pl/zamówienia-publiczne/inne-postępowania/najem/dzierżawa-powierzchni-komercyjnych</w:t>
        </w:r>
      </w:hyperlink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284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 xml:space="preserve">   11. Ważność konkursu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11.1 Konkurs może się odbyć chociażby wpłynęła tylko jedna oferta spełniająca wymogi</w:t>
      </w:r>
      <w:r w:rsidRPr="00200EA7">
        <w:rPr>
          <w:rFonts w:ascii="Cambria" w:hAnsi="Cambria"/>
          <w:sz w:val="22"/>
          <w:szCs w:val="22"/>
        </w:rPr>
        <w:br/>
        <w:t xml:space="preserve"> i warunki określone w ogłoszeniu o konkursie.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11.2. Konkurs uważa się za zakończony wynikiem negatywnym, jeżeli w konkursie nie wpłynęła ani jedna oferta lub żaden z uczestników konkursu nie zaoferował ceny wyższej lub takiej samej od wywoławczej a także, jeżeli komisja konkursowa stwierdziła, że żadna oferta nie spełnia warunków konkursu.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12. Wybór oferty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12.1. Oferty oceniane będą przez Komisję konkursową pod względem proponowanej wysokości czynszu. 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</w:pPr>
      <w:r w:rsidRPr="00200EA7">
        <w:rPr>
          <w:rFonts w:ascii="Cambria" w:hAnsi="Cambria"/>
          <w:sz w:val="22"/>
          <w:szCs w:val="22"/>
        </w:rPr>
        <w:t xml:space="preserve">12.2. Wynik postępowania zostanie podany do publicznej wiadomości poprzez umieszczenie na stronie internetowej w Biuletynie Informacji Publicznej Aquadrom </w:t>
      </w:r>
    </w:p>
    <w:p w:rsidR="005D4724" w:rsidRPr="00200EA7" w:rsidRDefault="00BC4AD5" w:rsidP="005D4724">
      <w:pPr>
        <w:spacing w:line="360" w:lineRule="auto"/>
        <w:ind w:left="720"/>
        <w:jc w:val="both"/>
        <w:textAlignment w:val="auto"/>
        <w:rPr>
          <w:rFonts w:ascii="Cambria" w:hAnsi="Cambria" w:cs="Mangal"/>
          <w:sz w:val="22"/>
          <w:szCs w:val="22"/>
        </w:rPr>
      </w:pPr>
      <w:hyperlink r:id="rId12" w:history="1">
        <w:r w:rsidR="005D4724" w:rsidRPr="00200EA7">
          <w:rPr>
            <w:rFonts w:ascii="Cambria" w:hAnsi="Cambria" w:cs="Mangal"/>
            <w:b/>
            <w:i/>
            <w:color w:val="000080"/>
            <w:sz w:val="22"/>
            <w:szCs w:val="22"/>
            <w:u w:val="single"/>
          </w:rPr>
          <w:t>www.bip.aquadrom.pl/zamówienia-publiczne/inne-postępowania/najem/dzierżawa-powierzchni-komercyjnych</w:t>
        </w:r>
      </w:hyperlink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 w:cs="Mangal"/>
          <w:sz w:val="22"/>
          <w:szCs w:val="22"/>
        </w:rPr>
      </w:pPr>
      <w:r w:rsidRPr="00200EA7">
        <w:rPr>
          <w:rFonts w:ascii="Cambria" w:hAnsi="Cambria" w:cs="Mangal"/>
          <w:sz w:val="22"/>
          <w:szCs w:val="22"/>
        </w:rPr>
        <w:t>12.3. Zarząd Aquadrom zastrzega sobie prawo do swobodnego wyboru ofert, rezygnacji z wyboru ofert bez podania przyczyn, przedłużenia terminu rozpatrywania ofert oraz wycofania się z wynajmu pomieszczeń na każdym etapie konkursu.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12.4. W przypadku rezygnacji wybranego oferenta lub niepodpisania, z innych przyczyn niezależnych od Wynajmującego, umowy najmu z oferentem, który wygrał konkurs, Komisja Konkursowa ma możliwość wyboru kolejnej oferty w ciągu dwóch miesięcy od dnia rozstrzygnięcia konkursu </w:t>
      </w:r>
    </w:p>
    <w:p w:rsidR="005D4724" w:rsidRPr="00200EA7" w:rsidRDefault="005D4724" w:rsidP="005D4724">
      <w:pPr>
        <w:spacing w:line="360" w:lineRule="auto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13. Wzór Umowa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13.1 Postanowienia umowy zawarto we wzorze umowy, stanowią załącznik Nr 2 do Regulaminu konkursu ofert.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13.2. Przystąpienie do konkursu jest równoznaczne z zaakceptowaniem wzoru umowy.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13.3. Organizator oraz uczestnik może żądać unieważnienia zawartej umowy, jeżeli strona tej umowy, inny uczestnik lub osoba działająca w porozumieniu z nimi wpłynęła na wynik konkursu w sposób sprzeczny z prawem lub dobrymi obyczajami. Jeżeli umowa została zawarta na cudzy rachunek, jej unieważnienie może żądać także ten, na czyj rachunek umowa została zawarta, lub dający zlecenie. Uprawnienie powyższe wygasa z upływem miesiąca od dnia, w którym uprawniony dowiedział się o istnieniu przyczyny unieważnienia, nie później jednak niż z upływem trzech miesięcy od dnia zawarcia umowy.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13.4. Umowa winna obowiązyw</w:t>
      </w:r>
      <w:r w:rsidR="0088069B">
        <w:rPr>
          <w:rFonts w:ascii="Cambria" w:hAnsi="Cambria"/>
          <w:sz w:val="22"/>
          <w:szCs w:val="22"/>
        </w:rPr>
        <w:t>ać nie później niż od 1 października</w:t>
      </w:r>
      <w:bookmarkStart w:id="0" w:name="_GoBack"/>
      <w:bookmarkEnd w:id="0"/>
      <w:r w:rsidRPr="00200EA7">
        <w:rPr>
          <w:rFonts w:ascii="Cambria" w:hAnsi="Cambria"/>
          <w:sz w:val="22"/>
          <w:szCs w:val="22"/>
        </w:rPr>
        <w:t xml:space="preserve"> 2018 r.</w:t>
      </w:r>
    </w:p>
    <w:p w:rsidR="005D4724" w:rsidRPr="00200EA7" w:rsidRDefault="005D4724" w:rsidP="005D4724">
      <w:pPr>
        <w:spacing w:line="360" w:lineRule="auto"/>
        <w:ind w:left="426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firstLine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14. Prawa organizatora:</w:t>
      </w:r>
    </w:p>
    <w:p w:rsidR="005D4724" w:rsidRPr="00200EA7" w:rsidRDefault="005D4724" w:rsidP="005D4724">
      <w:pPr>
        <w:spacing w:line="360" w:lineRule="auto"/>
        <w:ind w:left="708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Aquadrom Sp. z o.</w:t>
      </w:r>
      <w:proofErr w:type="gramStart"/>
      <w:r w:rsidRPr="00200EA7">
        <w:rPr>
          <w:rFonts w:ascii="Cambria" w:hAnsi="Cambria"/>
          <w:sz w:val="22"/>
          <w:szCs w:val="22"/>
        </w:rPr>
        <w:t>o</w:t>
      </w:r>
      <w:proofErr w:type="gramEnd"/>
      <w:r w:rsidRPr="00200EA7">
        <w:rPr>
          <w:rFonts w:ascii="Cambria" w:hAnsi="Cambria"/>
          <w:sz w:val="22"/>
          <w:szCs w:val="22"/>
        </w:rPr>
        <w:t xml:space="preserve">. </w:t>
      </w:r>
      <w:proofErr w:type="gramStart"/>
      <w:r w:rsidRPr="00200EA7">
        <w:rPr>
          <w:rFonts w:ascii="Cambria" w:hAnsi="Cambria"/>
          <w:sz w:val="22"/>
          <w:szCs w:val="22"/>
        </w:rPr>
        <w:t>zastrzega</w:t>
      </w:r>
      <w:proofErr w:type="gramEnd"/>
      <w:r w:rsidRPr="00200EA7">
        <w:rPr>
          <w:rFonts w:ascii="Cambria" w:hAnsi="Cambria"/>
          <w:sz w:val="22"/>
          <w:szCs w:val="22"/>
        </w:rPr>
        <w:t xml:space="preserve"> sobie prawo wycofania powierzchni wystawionej do konkursu </w:t>
      </w:r>
      <w:r w:rsidRPr="00200EA7">
        <w:rPr>
          <w:rFonts w:ascii="Cambria" w:hAnsi="Cambria"/>
          <w:sz w:val="22"/>
          <w:szCs w:val="22"/>
        </w:rPr>
        <w:lastRenderedPageBreak/>
        <w:t xml:space="preserve">oraz unieważnienia konkursu w całości lub w części bez podania przyczyny. </w:t>
      </w:r>
    </w:p>
    <w:p w:rsidR="005D4724" w:rsidRPr="00200EA7" w:rsidRDefault="005D4724" w:rsidP="005D4724">
      <w:pPr>
        <w:spacing w:line="360" w:lineRule="auto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spacing w:line="360" w:lineRule="auto"/>
        <w:ind w:firstLine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b/>
          <w:sz w:val="22"/>
          <w:szCs w:val="22"/>
        </w:rPr>
        <w:t>15. Wykaz załączników do niniejszego Regulaminu konkursu ofert:</w:t>
      </w:r>
    </w:p>
    <w:p w:rsidR="005D4724" w:rsidRPr="00200EA7" w:rsidRDefault="005D4724" w:rsidP="005D4724">
      <w:pPr>
        <w:spacing w:line="360" w:lineRule="auto"/>
        <w:ind w:firstLine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>15.1. Załącznik nr 1: Formularz oferty</w:t>
      </w:r>
    </w:p>
    <w:p w:rsidR="005D4724" w:rsidRPr="00200EA7" w:rsidRDefault="005D4724" w:rsidP="005D4724">
      <w:pPr>
        <w:spacing w:line="360" w:lineRule="auto"/>
        <w:ind w:firstLine="426"/>
        <w:jc w:val="both"/>
        <w:textAlignment w:val="auto"/>
        <w:rPr>
          <w:rFonts w:ascii="Cambria" w:hAnsi="Cambria"/>
          <w:sz w:val="22"/>
          <w:szCs w:val="22"/>
        </w:rPr>
      </w:pPr>
      <w:r w:rsidRPr="00200EA7">
        <w:rPr>
          <w:rFonts w:ascii="Cambria" w:hAnsi="Cambria"/>
          <w:sz w:val="22"/>
          <w:szCs w:val="22"/>
        </w:rPr>
        <w:t xml:space="preserve">15.2. Załącznik nr 2: Wzór umowy </w:t>
      </w:r>
    </w:p>
    <w:p w:rsidR="005D4724" w:rsidRPr="00200EA7" w:rsidRDefault="005D4724" w:rsidP="005D4724">
      <w:pPr>
        <w:spacing w:line="360" w:lineRule="auto"/>
        <w:jc w:val="both"/>
        <w:textAlignment w:val="auto"/>
        <w:rPr>
          <w:rFonts w:ascii="Cambria" w:hAnsi="Cambria"/>
          <w:sz w:val="22"/>
          <w:szCs w:val="22"/>
        </w:rPr>
      </w:pPr>
    </w:p>
    <w:p w:rsidR="005D4724" w:rsidRPr="00200EA7" w:rsidRDefault="005D4724" w:rsidP="005D4724">
      <w:pPr>
        <w:textAlignment w:val="auto"/>
      </w:pPr>
    </w:p>
    <w:p w:rsidR="005D4724" w:rsidRPr="004B6661" w:rsidRDefault="005D4724" w:rsidP="005D4724"/>
    <w:p w:rsidR="00AC6284" w:rsidRPr="008D637C" w:rsidRDefault="00AC6284" w:rsidP="008D637C"/>
    <w:sectPr w:rsidR="00AC6284" w:rsidRPr="008D637C" w:rsidSect="001408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2552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D5" w:rsidRDefault="00BC4AD5">
      <w:r>
        <w:separator/>
      </w:r>
    </w:p>
  </w:endnote>
  <w:endnote w:type="continuationSeparator" w:id="0">
    <w:p w:rsidR="00BC4AD5" w:rsidRDefault="00BC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8" w:rsidRDefault="003E0F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84" w:rsidRDefault="008D637C">
    <w:pPr>
      <w:pStyle w:val="Stopka"/>
      <w:tabs>
        <w:tab w:val="left" w:pos="0"/>
      </w:tabs>
      <w:rPr>
        <w:lang w:eastAsia="ar-SA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line">
            <wp:align>bottom</wp:align>
          </wp:positionV>
          <wp:extent cx="6112510" cy="737235"/>
          <wp:effectExtent l="0" t="0" r="254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irmowyd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2800" cy="73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8" w:rsidRDefault="003E0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D5" w:rsidRDefault="00BC4AD5">
      <w:r>
        <w:separator/>
      </w:r>
    </w:p>
  </w:footnote>
  <w:footnote w:type="continuationSeparator" w:id="0">
    <w:p w:rsidR="00BC4AD5" w:rsidRDefault="00BC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8" w:rsidRDefault="003E0F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84" w:rsidRDefault="00875688">
    <w:pPr>
      <w:pStyle w:val="Nagwek"/>
    </w:pPr>
    <w:r>
      <w:rPr>
        <w:noProof/>
        <w:lang w:eastAsia="pl-PL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page">
            <wp:posOffset>969645</wp:posOffset>
          </wp:positionH>
          <wp:positionV relativeFrom="page">
            <wp:posOffset>542925</wp:posOffset>
          </wp:positionV>
          <wp:extent cx="5620385" cy="49720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497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8" w:rsidRDefault="003E0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62C97C"/>
    <w:name w:val="WW8Num3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libri"/>
      </w:rPr>
    </w:lvl>
  </w:abstractNum>
  <w:abstractNum w:abstractNumId="2">
    <w:nsid w:val="25154E16"/>
    <w:multiLevelType w:val="hybridMultilevel"/>
    <w:tmpl w:val="E2A8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74DA"/>
    <w:multiLevelType w:val="hybridMultilevel"/>
    <w:tmpl w:val="41DC1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184B"/>
    <w:multiLevelType w:val="hybridMultilevel"/>
    <w:tmpl w:val="763A0B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5C6F"/>
    <w:multiLevelType w:val="hybridMultilevel"/>
    <w:tmpl w:val="652A8CD2"/>
    <w:lvl w:ilvl="0" w:tplc="C2B094B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91B73"/>
    <w:multiLevelType w:val="hybridMultilevel"/>
    <w:tmpl w:val="1C28A956"/>
    <w:lvl w:ilvl="0" w:tplc="17BA88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E1AA6"/>
    <w:multiLevelType w:val="hybridMultilevel"/>
    <w:tmpl w:val="78FCF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241752">
      <w:numFmt w:val="bullet"/>
      <w:lvlText w:val=""/>
      <w:lvlJc w:val="left"/>
      <w:pPr>
        <w:ind w:left="1440" w:hanging="360"/>
      </w:pPr>
      <w:rPr>
        <w:rFonts w:ascii="Symbol" w:eastAsia="Calibri" w:hAnsi="Symbol" w:cs="Trebuchet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88"/>
    <w:rsid w:val="00057D0C"/>
    <w:rsid w:val="00083C76"/>
    <w:rsid w:val="00092444"/>
    <w:rsid w:val="000A49CB"/>
    <w:rsid w:val="000E5A47"/>
    <w:rsid w:val="000F4099"/>
    <w:rsid w:val="001408CB"/>
    <w:rsid w:val="00172777"/>
    <w:rsid w:val="00176BFF"/>
    <w:rsid w:val="00176D81"/>
    <w:rsid w:val="00197926"/>
    <w:rsid w:val="001A5521"/>
    <w:rsid w:val="001B0CCA"/>
    <w:rsid w:val="001C3F0C"/>
    <w:rsid w:val="001D52E9"/>
    <w:rsid w:val="00201381"/>
    <w:rsid w:val="00274760"/>
    <w:rsid w:val="002B7BE4"/>
    <w:rsid w:val="002C598B"/>
    <w:rsid w:val="002E5142"/>
    <w:rsid w:val="003019F3"/>
    <w:rsid w:val="0032755D"/>
    <w:rsid w:val="00327732"/>
    <w:rsid w:val="00353EEC"/>
    <w:rsid w:val="0035530A"/>
    <w:rsid w:val="003565E4"/>
    <w:rsid w:val="00381325"/>
    <w:rsid w:val="00391F86"/>
    <w:rsid w:val="003C101D"/>
    <w:rsid w:val="003E0537"/>
    <w:rsid w:val="003E0F58"/>
    <w:rsid w:val="00406829"/>
    <w:rsid w:val="00414B3E"/>
    <w:rsid w:val="00417459"/>
    <w:rsid w:val="0043000D"/>
    <w:rsid w:val="00463677"/>
    <w:rsid w:val="004734EA"/>
    <w:rsid w:val="00485937"/>
    <w:rsid w:val="00496244"/>
    <w:rsid w:val="004A6075"/>
    <w:rsid w:val="004C289C"/>
    <w:rsid w:val="0051169D"/>
    <w:rsid w:val="0052682A"/>
    <w:rsid w:val="0053115E"/>
    <w:rsid w:val="00543EC8"/>
    <w:rsid w:val="005508F4"/>
    <w:rsid w:val="00590F47"/>
    <w:rsid w:val="005D4724"/>
    <w:rsid w:val="00613EBA"/>
    <w:rsid w:val="00622291"/>
    <w:rsid w:val="006748D9"/>
    <w:rsid w:val="007077F5"/>
    <w:rsid w:val="0072757B"/>
    <w:rsid w:val="00733F1E"/>
    <w:rsid w:val="00737275"/>
    <w:rsid w:val="007409E1"/>
    <w:rsid w:val="00785729"/>
    <w:rsid w:val="007C7794"/>
    <w:rsid w:val="008157A4"/>
    <w:rsid w:val="00832C8E"/>
    <w:rsid w:val="008424D5"/>
    <w:rsid w:val="0084472D"/>
    <w:rsid w:val="0086697A"/>
    <w:rsid w:val="0087153E"/>
    <w:rsid w:val="00875688"/>
    <w:rsid w:val="0088069B"/>
    <w:rsid w:val="008D637C"/>
    <w:rsid w:val="008D67C7"/>
    <w:rsid w:val="00923DAA"/>
    <w:rsid w:val="00923F9B"/>
    <w:rsid w:val="009240BE"/>
    <w:rsid w:val="009263AE"/>
    <w:rsid w:val="00954222"/>
    <w:rsid w:val="009736AD"/>
    <w:rsid w:val="009C1F59"/>
    <w:rsid w:val="009D28F1"/>
    <w:rsid w:val="009D3DE2"/>
    <w:rsid w:val="009E3012"/>
    <w:rsid w:val="00A13C84"/>
    <w:rsid w:val="00A34E8E"/>
    <w:rsid w:val="00AC1840"/>
    <w:rsid w:val="00AC6284"/>
    <w:rsid w:val="00AE23F0"/>
    <w:rsid w:val="00AF16A7"/>
    <w:rsid w:val="00B05C78"/>
    <w:rsid w:val="00B20E7F"/>
    <w:rsid w:val="00B45403"/>
    <w:rsid w:val="00B6094E"/>
    <w:rsid w:val="00B919B4"/>
    <w:rsid w:val="00B948F8"/>
    <w:rsid w:val="00BC4AD5"/>
    <w:rsid w:val="00BD25C1"/>
    <w:rsid w:val="00BE16AF"/>
    <w:rsid w:val="00BE7CFA"/>
    <w:rsid w:val="00BF13FE"/>
    <w:rsid w:val="00C10A1F"/>
    <w:rsid w:val="00C1343F"/>
    <w:rsid w:val="00C266DA"/>
    <w:rsid w:val="00C27616"/>
    <w:rsid w:val="00C35830"/>
    <w:rsid w:val="00C606F8"/>
    <w:rsid w:val="00C72704"/>
    <w:rsid w:val="00C931E8"/>
    <w:rsid w:val="00CB3019"/>
    <w:rsid w:val="00CB63AE"/>
    <w:rsid w:val="00CF0D5D"/>
    <w:rsid w:val="00D46B64"/>
    <w:rsid w:val="00D85773"/>
    <w:rsid w:val="00DA3E36"/>
    <w:rsid w:val="00DB6C46"/>
    <w:rsid w:val="00DC7053"/>
    <w:rsid w:val="00DE3ADD"/>
    <w:rsid w:val="00DF15E5"/>
    <w:rsid w:val="00DF560F"/>
    <w:rsid w:val="00E16847"/>
    <w:rsid w:val="00E62125"/>
    <w:rsid w:val="00E80C85"/>
    <w:rsid w:val="00E93568"/>
    <w:rsid w:val="00E95AEC"/>
    <w:rsid w:val="00EB0B3D"/>
    <w:rsid w:val="00F50188"/>
    <w:rsid w:val="00F71327"/>
    <w:rsid w:val="00FA35D2"/>
    <w:rsid w:val="00FA4646"/>
    <w:rsid w:val="00FB3AC6"/>
    <w:rsid w:val="00FD46D7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rsid w:val="00463677"/>
    <w:pPr>
      <w:ind w:left="720"/>
      <w:contextualSpacing/>
    </w:pPr>
    <w:rPr>
      <w:rFonts w:cs="Mangal"/>
      <w:szCs w:val="21"/>
    </w:rPr>
  </w:style>
  <w:style w:type="character" w:styleId="Hipercze">
    <w:name w:val="Hyperlink"/>
    <w:rsid w:val="00E9356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rsid w:val="00463677"/>
    <w:pPr>
      <w:ind w:left="720"/>
      <w:contextualSpacing/>
    </w:pPr>
    <w:rPr>
      <w:rFonts w:cs="Mangal"/>
      <w:szCs w:val="21"/>
    </w:rPr>
  </w:style>
  <w:style w:type="character" w:styleId="Hipercze">
    <w:name w:val="Hyperlink"/>
    <w:rsid w:val="00E935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drom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aquadrom.pl/zam&#243;wienia-publiczne/inne-post&#281;powania/najem/dzier&#380;awa-powierzchni-komercyjny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aquadrom.pl/zam&#243;wienia-publiczne/inne-post&#281;powania/najem/dzier&#380;awa-powierzchni-komercyjn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uro@aquadr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aquadrom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1657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Aquadrom Sp. z o.o.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Jankowicz</cp:lastModifiedBy>
  <cp:revision>13</cp:revision>
  <cp:lastPrinted>2017-07-14T09:05:00Z</cp:lastPrinted>
  <dcterms:created xsi:type="dcterms:W3CDTF">2018-08-29T11:07:00Z</dcterms:created>
  <dcterms:modified xsi:type="dcterms:W3CDTF">2018-08-30T09:47:00Z</dcterms:modified>
</cp:coreProperties>
</file>